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2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912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tbl>
      <w:tblPr>
        <w:tblW w:w="9746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78"/>
        <w:gridCol w:w="5068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912"/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О закон</w:t>
            </w:r>
            <w:r>
              <w:rPr>
                <w:rFonts w:ascii="PT Astra Serif" w:hAnsi="PT Astra Serif" w:cs="PT Astra Serif"/>
                <w:szCs w:val="28"/>
              </w:rPr>
              <w:t xml:space="preserve">е</w:t>
            </w:r>
            <w:r>
              <w:rPr>
                <w:rFonts w:ascii="PT Astra Serif" w:hAnsi="PT Astra Serif" w:cs="PT Astra Serif"/>
                <w:szCs w:val="28"/>
              </w:rPr>
              <w:t xml:space="preserve"> Алтайского края </w:t>
            </w:r>
            <w:r>
              <w:rPr>
                <w:rFonts w:ascii="PT Astra Serif" w:hAnsi="PT Astra Serif" w:cs="PT Astra Serif"/>
                <w:szCs w:val="28"/>
              </w:rPr>
              <w:br w:type="textWrapping" w:clear="all"/>
            </w:r>
            <w:r>
              <w:rPr>
                <w:rFonts w:ascii="PT Astra Serif" w:hAnsi="PT Astra Serif" w:cs="PT Astra Serif"/>
                <w:szCs w:val="28"/>
              </w:rPr>
              <w:t xml:space="preserve">«</w:t>
            </w:r>
            <w:r>
              <w:rPr>
                <w:rFonts w:ascii="PT Astra Serif" w:hAnsi="PT Astra Serif" w:cs="PT Astra Serif"/>
                <w:szCs w:val="28"/>
              </w:rPr>
              <w:t xml:space="preserve">О внесении изменений в закон Алтайского края «О дополнительных гарантиях по социальной поддержке детей-сирот и детей, оставшихся без попечения родителей, в Алтайском</w:t>
            </w:r>
            <w:r>
              <w:rPr>
                <w:rFonts w:ascii="PT Astra Serif" w:hAnsi="PT Astra Serif" w:cs="PT Astra Serif"/>
                <w:szCs w:val="28"/>
              </w:rPr>
              <w:t xml:space="preserve"> крае» и статью 1 закона Алтайского края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</w:t>
            </w:r>
            <w:r>
              <w:rPr>
                <w:rFonts w:ascii="PT Astra Serif" w:hAnsi="PT Astra Serif" w:cs="PT Astra Serif"/>
                <w:szCs w:val="28"/>
              </w:rPr>
              <w:t xml:space="preserve">»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68" w:type="dxa"/>
            <w:vAlign w:val="top"/>
            <w:textDirection w:val="lrTb"/>
            <w:noWrap w:val="false"/>
          </w:tcPr>
          <w:p>
            <w:pPr>
              <w:pStyle w:val="912"/>
              <w:ind w:right="-82"/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Проект</w:t>
            </w:r>
            <w:r>
              <w:rPr>
                <w:rFonts w:ascii="PT Astra Serif" w:hAnsi="PT Astra Serif" w:cs="PT Astra Serif"/>
              </w:rPr>
            </w:r>
            <w:r/>
          </w:p>
        </w:tc>
      </w:tr>
    </w:tbl>
    <w:p>
      <w:pPr>
        <w:pStyle w:val="912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912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912"/>
        <w:ind w:firstLine="720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  <w:r>
        <w:rPr>
          <w:rFonts w:ascii="PT Astra Serif" w:hAnsi="PT Astra Serif" w:cs="PT Astra Serif"/>
        </w:rPr>
      </w:r>
      <w:r/>
    </w:p>
    <w:p>
      <w:pPr>
        <w:pStyle w:val="912"/>
        <w:ind w:firstLine="720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912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1. Принять закон Алтайского края </w:t>
      </w:r>
      <w:r>
        <w:rPr>
          <w:rFonts w:ascii="PT Astra Serif" w:hAnsi="PT Astra Serif" w:cs="PT Astra Serif"/>
          <w:szCs w:val="28"/>
        </w:rPr>
        <w:t xml:space="preserve">«</w:t>
      </w:r>
      <w:r>
        <w:rPr>
          <w:rFonts w:ascii="PT Astra Serif" w:hAnsi="PT Astra Serif" w:cs="PT Astra Serif"/>
          <w:szCs w:val="28"/>
        </w:rPr>
        <w:t xml:space="preserve">О внесении изменений в закон Алтайского края «О дополнительных гарантиях по социальной поддержке детей-сирот и детей, оставшихся без попечения родителей, в Алтайском</w:t>
      </w:r>
      <w:r>
        <w:rPr>
          <w:rFonts w:ascii="PT Astra Serif" w:hAnsi="PT Astra Serif" w:cs="PT Astra Serif"/>
          <w:szCs w:val="28"/>
        </w:rPr>
        <w:t xml:space="preserve"> крае» и статью 1 закона Алтайского края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</w:t>
      </w:r>
      <w:r>
        <w:rPr>
          <w:rFonts w:ascii="PT Astra Serif" w:hAnsi="PT Astra Serif" w:cs="PT Astra Serif"/>
          <w:szCs w:val="28"/>
        </w:rPr>
        <w:t xml:space="preserve">».</w:t>
      </w:r>
      <w:r>
        <w:rPr>
          <w:rFonts w:ascii="PT Astra Serif" w:hAnsi="PT Astra Serif" w:cs="PT Astra Serif"/>
        </w:rPr>
      </w:r>
      <w:r/>
    </w:p>
    <w:p>
      <w:pPr>
        <w:pStyle w:val="912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912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2. Направить указанный Закон Губернатору Алтайского края для подписания и обнародования в установленном порядке.</w:t>
      </w:r>
      <w:r>
        <w:rPr>
          <w:rFonts w:ascii="PT Astra Serif" w:hAnsi="PT Astra Serif" w:cs="PT Astra Serif"/>
        </w:rPr>
      </w:r>
      <w:r/>
    </w:p>
    <w:p>
      <w:pPr>
        <w:pStyle w:val="912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tbl>
      <w:tblPr>
        <w:tblpPr w:horzAnchor="margin" w:tblpXSpec="left" w:vertAnchor="text" w:tblpY="355" w:leftFromText="180" w:topFromText="0" w:rightFromText="180" w:bottomFromText="0"/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521"/>
        <w:gridCol w:w="3367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521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PT Astra Serif" w:hAnsi="PT Astra Serif" w:cs="PT Astra Serif"/>
                <w:szCs w:val="28"/>
              </w:rPr>
              <w:framePr w:hSpace="180" w:wrap="around" w:vAnchor="text" w:hAnchor="margin" w:y="355"/>
            </w:pPr>
            <w:r>
              <w:rPr>
                <w:rFonts w:ascii="PT Astra Serif" w:hAnsi="PT Astra Serif" w:cs="PT Astra Serif"/>
                <w:szCs w:val="28"/>
              </w:rPr>
              <w:t xml:space="preserve">Председатель Алтайского краевого</w:t>
            </w:r>
            <w:r>
              <w:rPr>
                <w:rFonts w:ascii="PT Astra Serif" w:hAnsi="PT Astra Serif" w:cs="PT Astra Serif"/>
              </w:rPr>
            </w:r>
            <w:r/>
          </w:p>
          <w:p>
            <w:pPr>
              <w:pStyle w:val="912"/>
              <w:rPr>
                <w:rFonts w:ascii="PT Astra Serif" w:hAnsi="PT Astra Serif" w:cs="PT Astra Serif"/>
                <w:szCs w:val="28"/>
              </w:rPr>
              <w:framePr w:hSpace="180" w:wrap="around" w:vAnchor="text" w:hAnchor="margin" w:y="355"/>
            </w:pPr>
            <w:r>
              <w:rPr>
                <w:rFonts w:ascii="PT Astra Serif" w:hAnsi="PT Astra Serif" w:cs="PT Astra Serif"/>
                <w:szCs w:val="28"/>
              </w:rPr>
              <w:t xml:space="preserve">Законодательного Собрания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67" w:type="dxa"/>
            <w:vAlign w:val="bottom"/>
            <w:textDirection w:val="lrTb"/>
            <w:noWrap w:val="false"/>
          </w:tcPr>
          <w:p>
            <w:pPr>
              <w:pStyle w:val="912"/>
              <w:ind w:right="-91"/>
              <w:jc w:val="center"/>
              <w:rPr>
                <w:rFonts w:ascii="PT Astra Serif" w:hAnsi="PT Astra Serif" w:cs="PT Astra Serif"/>
                <w:szCs w:val="28"/>
              </w:rPr>
              <w:framePr w:hSpace="180" w:wrap="around" w:vAnchor="text" w:hAnchor="margin" w:y="355"/>
            </w:pPr>
            <w:r>
              <w:rPr>
                <w:rFonts w:ascii="PT Astra Serif" w:hAnsi="PT Astra Serif" w:cs="PT Astra Serif"/>
                <w:color w:val="000000"/>
                <w:szCs w:val="28"/>
              </w:rPr>
              <w:t xml:space="preserve">               А.А. Романенко</w:t>
            </w:r>
            <w:r>
              <w:rPr>
                <w:rFonts w:ascii="PT Astra Serif" w:hAnsi="PT Astra Serif" w:cs="PT Astra Serif"/>
              </w:rPr>
            </w:r>
            <w:r/>
          </w:p>
        </w:tc>
      </w:tr>
    </w:tbl>
    <w:p>
      <w:r/>
      <w:r/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1134" w:right="567" w:bottom="1134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>
      <w:rPr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2"/>
      <w:jc w:val="center"/>
      <w:spacing w:line="480" w:lineRule="auto"/>
      <w:rPr>
        <w:rFonts w:ascii="PT Astra Serif" w:hAnsi="PT Astra Serif" w:cs="PT Astra Serif"/>
        <w:sz w:val="26"/>
        <w:szCs w:val="26"/>
      </w:rPr>
    </w:pPr>
    <w:r>
      <w:rPr>
        <w:rFonts w:ascii="PT Astra Serif" w:hAnsi="PT Astra Serif" w:cs="PT Astra Serif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24075" cy="724075"/>
              <wp:effectExtent l="0" t="0" r="0" b="0"/>
              <wp:docPr id="1" name="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24075" cy="724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>
      <w:rPr>
        <w:rFonts w:ascii="PT Astra Serif" w:hAnsi="PT Astra Serif" w:cs="PT Astra Serif"/>
        <w:sz w:val="26"/>
        <w:szCs w:val="26"/>
      </w:rPr>
    </w:r>
    <w:r>
      <w:rPr>
        <w:rFonts w:ascii="PT Astra Serif" w:hAnsi="PT Astra Serif" w:cs="PT Astra Serif"/>
      </w:rPr>
    </w:r>
  </w:p>
  <w:p>
    <w:pPr>
      <w:pStyle w:val="912"/>
      <w:jc w:val="center"/>
      <w:spacing w:line="480" w:lineRule="auto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 xml:space="preserve">АЛТАЙСКО</w:t>
    </w:r>
    <w:r>
      <w:rPr>
        <w:rFonts w:ascii="PT Astra Serif" w:hAnsi="PT Astra Serif" w:cs="PT Astra Serif"/>
        <w:b/>
        <w:sz w:val="26"/>
        <w:szCs w:val="26"/>
      </w:rPr>
      <w:t xml:space="preserve">Е</w:t>
    </w:r>
    <w:r>
      <w:rPr>
        <w:rFonts w:ascii="PT Astra Serif" w:hAnsi="PT Astra Serif" w:cs="PT Astra Serif"/>
        <w:b/>
        <w:sz w:val="26"/>
        <w:szCs w:val="26"/>
      </w:rPr>
      <w:t xml:space="preserve"> КРАЕВО</w:t>
    </w:r>
    <w:r>
      <w:rPr>
        <w:rFonts w:ascii="PT Astra Serif" w:hAnsi="PT Astra Serif" w:cs="PT Astra Serif"/>
        <w:b/>
        <w:sz w:val="26"/>
        <w:szCs w:val="26"/>
      </w:rPr>
      <w:t xml:space="preserve">Е</w:t>
    </w:r>
    <w:r>
      <w:rPr>
        <w:rFonts w:ascii="PT Astra Serif" w:hAnsi="PT Astra Serif" w:cs="PT Astra Serif"/>
        <w:b/>
        <w:sz w:val="26"/>
        <w:szCs w:val="26"/>
      </w:rPr>
      <w:t xml:space="preserve"> </w:t>
    </w:r>
    <w:r>
      <w:rPr>
        <w:rFonts w:ascii="PT Astra Serif" w:hAnsi="PT Astra Serif" w:cs="PT Astra Serif"/>
        <w:b/>
        <w:sz w:val="26"/>
        <w:szCs w:val="26"/>
      </w:rPr>
      <w:t xml:space="preserve">ЗАКОНОДАТЕЛЬНО</w:t>
    </w:r>
    <w:r>
      <w:rPr>
        <w:rFonts w:ascii="PT Astra Serif" w:hAnsi="PT Astra Serif" w:cs="PT Astra Serif"/>
        <w:b/>
        <w:sz w:val="26"/>
        <w:szCs w:val="26"/>
      </w:rPr>
      <w:t xml:space="preserve">Е СОБРАНИЕ</w:t>
    </w:r>
    <w:r>
      <w:rPr>
        <w:rFonts w:ascii="PT Astra Serif" w:hAnsi="PT Astra Serif" w:cs="PT Astra Serif"/>
        <w:b/>
        <w:sz w:val="26"/>
        <w:szCs w:val="26"/>
      </w:rPr>
    </w:r>
    <w:r>
      <w:rPr>
        <w:rFonts w:ascii="PT Astra Serif" w:hAnsi="PT Astra Serif" w:cs="PT Astra Serif"/>
      </w:rPr>
    </w:r>
  </w:p>
  <w:p>
    <w:pPr>
      <w:pStyle w:val="912"/>
      <w:jc w:val="center"/>
      <w:spacing w:line="480" w:lineRule="auto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 xml:space="preserve">ПОСТАНОВЛЕНИЕ</w:t>
    </w:r>
    <w:r>
      <w:rPr>
        <w:rFonts w:ascii="PT Astra Serif" w:hAnsi="PT Astra Serif" w:cs="PT Astra Serif"/>
        <w:b/>
        <w:spacing w:val="80"/>
        <w:sz w:val="36"/>
        <w:szCs w:val="36"/>
      </w:rPr>
    </w:r>
    <w:r>
      <w:rPr>
        <w:rFonts w:ascii="PT Astra Serif" w:hAnsi="PT Astra Serif" w:cs="PT Astra Serif"/>
      </w:rPr>
    </w:r>
  </w:p>
  <w:tbl>
    <w:tblPr>
      <w:tblW w:w="0" w:type="auto"/>
      <w:tblInd w:w="0" w:type="dxa"/>
      <w:tblLayout w:type="fixed"/>
      <w:tblCellMar>
        <w:left w:w="108" w:type="dxa"/>
        <w:top w:w="0" w:type="dxa"/>
        <w:right w:w="108" w:type="dxa"/>
        <w:bottom w:w="0" w:type="dxa"/>
      </w:tblCellMar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000000" w:sz="4" w:space="0"/>
          </w:tcBorders>
          <w:tcW w:w="2551" w:type="dxa"/>
          <w:vAlign w:val="top"/>
          <w:textDirection w:val="lrTb"/>
          <w:noWrap w:val="false"/>
        </w:tcPr>
        <w:p>
          <w:pPr>
            <w:pStyle w:val="912"/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>
            <w:rPr>
              <w:rFonts w:ascii="PT Astra Serif" w:hAnsi="PT Astra Serif" w:cs="PT Astra Serif"/>
            </w:rPr>
          </w:r>
        </w:p>
      </w:tc>
      <w:tc>
        <w:tcPr>
          <w:tcW w:w="3969" w:type="dxa"/>
          <w:vAlign w:val="top"/>
          <w:textDirection w:val="lrTb"/>
          <w:noWrap w:val="false"/>
        </w:tcPr>
        <w:p>
          <w:pPr>
            <w:pStyle w:val="912"/>
            <w:jc w:val="center"/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</w:r>
          <w:r>
            <w:rPr>
              <w:rFonts w:ascii="PT Astra Serif" w:hAnsi="PT Astra Serif" w:cs="PT Astra Serif"/>
            </w:rPr>
          </w:r>
        </w:p>
      </w:tc>
      <w:tc>
        <w:tcPr>
          <w:tcW w:w="454" w:type="dxa"/>
          <w:vAlign w:val="top"/>
          <w:textDirection w:val="lrTb"/>
          <w:noWrap w:val="false"/>
        </w:tcPr>
        <w:p>
          <w:pPr>
            <w:pStyle w:val="912"/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 xml:space="preserve">№</w:t>
          </w:r>
          <w:r>
            <w:rPr>
              <w:rFonts w:ascii="PT Astra Serif" w:hAnsi="PT Astra Serif" w:cs="PT Astra Serif"/>
            </w:rPr>
          </w:r>
        </w:p>
      </w:tc>
      <w:tc>
        <w:tcPr>
          <w:tcBorders>
            <w:bottom w:val="single" w:color="000000" w:sz="4" w:space="0"/>
          </w:tcBorders>
          <w:tcW w:w="2551" w:type="dxa"/>
          <w:vAlign w:val="top"/>
          <w:textDirection w:val="lrTb"/>
          <w:noWrap w:val="false"/>
        </w:tcPr>
        <w:p>
          <w:pPr>
            <w:pStyle w:val="912"/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>
            <w:rPr>
              <w:rFonts w:ascii="PT Astra Serif" w:hAnsi="PT Astra Serif" w:cs="PT Astra Serif"/>
            </w:rPr>
          </w:r>
        </w:p>
      </w:tc>
    </w:tr>
  </w:tbl>
  <w:p>
    <w:pPr>
      <w:pStyle w:val="912"/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 xml:space="preserve">г. Барнаул</w:t>
    </w:r>
    <w:r>
      <w:rPr>
        <w:rFonts w:ascii="PT Astra Serif" w:hAnsi="PT Astra Serif" w:cs="PT Astra Serif"/>
        <w:sz w:val="24"/>
        <w:szCs w:val="24"/>
      </w:rPr>
    </w:r>
    <w:r>
      <w:rPr>
        <w:rFonts w:ascii="PT Astra Serif" w:hAnsi="PT Astra Serif" w:cs="PT Astra Serif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4">
    <w:name w:val="Heading 1"/>
    <w:basedOn w:val="912"/>
    <w:next w:val="912"/>
    <w:link w:val="7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5">
    <w:name w:val="Heading 1 Char"/>
    <w:link w:val="734"/>
    <w:uiPriority w:val="9"/>
    <w:rPr>
      <w:rFonts w:ascii="Arial" w:hAnsi="Arial" w:eastAsia="Arial" w:cs="Arial"/>
      <w:sz w:val="40"/>
      <w:szCs w:val="40"/>
    </w:rPr>
  </w:style>
  <w:style w:type="paragraph" w:styleId="736">
    <w:name w:val="Heading 2"/>
    <w:basedOn w:val="912"/>
    <w:next w:val="912"/>
    <w:link w:val="7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7">
    <w:name w:val="Heading 2 Char"/>
    <w:link w:val="736"/>
    <w:uiPriority w:val="9"/>
    <w:rPr>
      <w:rFonts w:ascii="Arial" w:hAnsi="Arial" w:eastAsia="Arial" w:cs="Arial"/>
      <w:sz w:val="34"/>
    </w:rPr>
  </w:style>
  <w:style w:type="paragraph" w:styleId="738">
    <w:name w:val="Heading 3"/>
    <w:basedOn w:val="912"/>
    <w:next w:val="912"/>
    <w:link w:val="7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9">
    <w:name w:val="Heading 3 Char"/>
    <w:link w:val="738"/>
    <w:uiPriority w:val="9"/>
    <w:rPr>
      <w:rFonts w:ascii="Arial" w:hAnsi="Arial" w:eastAsia="Arial" w:cs="Arial"/>
      <w:sz w:val="30"/>
      <w:szCs w:val="30"/>
    </w:rPr>
  </w:style>
  <w:style w:type="paragraph" w:styleId="740">
    <w:name w:val="Heading 4"/>
    <w:basedOn w:val="912"/>
    <w:next w:val="912"/>
    <w:link w:val="7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1">
    <w:name w:val="Heading 4 Char"/>
    <w:link w:val="740"/>
    <w:uiPriority w:val="9"/>
    <w:rPr>
      <w:rFonts w:ascii="Arial" w:hAnsi="Arial" w:eastAsia="Arial" w:cs="Arial"/>
      <w:b/>
      <w:bCs/>
      <w:sz w:val="26"/>
      <w:szCs w:val="26"/>
    </w:rPr>
  </w:style>
  <w:style w:type="paragraph" w:styleId="742">
    <w:name w:val="Heading 5"/>
    <w:basedOn w:val="912"/>
    <w:next w:val="912"/>
    <w:link w:val="7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3">
    <w:name w:val="Heading 5 Char"/>
    <w:link w:val="742"/>
    <w:uiPriority w:val="9"/>
    <w:rPr>
      <w:rFonts w:ascii="Arial" w:hAnsi="Arial" w:eastAsia="Arial" w:cs="Arial"/>
      <w:b/>
      <w:bCs/>
      <w:sz w:val="24"/>
      <w:szCs w:val="24"/>
    </w:rPr>
  </w:style>
  <w:style w:type="paragraph" w:styleId="744">
    <w:name w:val="Heading 6"/>
    <w:basedOn w:val="912"/>
    <w:next w:val="912"/>
    <w:link w:val="7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5">
    <w:name w:val="Heading 6 Char"/>
    <w:link w:val="744"/>
    <w:uiPriority w:val="9"/>
    <w:rPr>
      <w:rFonts w:ascii="Arial" w:hAnsi="Arial" w:eastAsia="Arial" w:cs="Arial"/>
      <w:b/>
      <w:bCs/>
      <w:sz w:val="22"/>
      <w:szCs w:val="22"/>
    </w:rPr>
  </w:style>
  <w:style w:type="paragraph" w:styleId="746">
    <w:name w:val="Heading 7"/>
    <w:basedOn w:val="912"/>
    <w:next w:val="912"/>
    <w:link w:val="7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7">
    <w:name w:val="Heading 7 Char"/>
    <w:link w:val="7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8">
    <w:name w:val="Heading 8"/>
    <w:basedOn w:val="912"/>
    <w:next w:val="912"/>
    <w:link w:val="7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9">
    <w:name w:val="Heading 8 Char"/>
    <w:link w:val="748"/>
    <w:uiPriority w:val="9"/>
    <w:rPr>
      <w:rFonts w:ascii="Arial" w:hAnsi="Arial" w:eastAsia="Arial" w:cs="Arial"/>
      <w:i/>
      <w:iCs/>
      <w:sz w:val="22"/>
      <w:szCs w:val="22"/>
    </w:rPr>
  </w:style>
  <w:style w:type="paragraph" w:styleId="750">
    <w:name w:val="Heading 9"/>
    <w:basedOn w:val="912"/>
    <w:next w:val="912"/>
    <w:link w:val="7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1">
    <w:name w:val="Heading 9 Char"/>
    <w:link w:val="750"/>
    <w:uiPriority w:val="9"/>
    <w:rPr>
      <w:rFonts w:ascii="Arial" w:hAnsi="Arial" w:eastAsia="Arial" w:cs="Arial"/>
      <w:i/>
      <w:iCs/>
      <w:sz w:val="21"/>
      <w:szCs w:val="21"/>
    </w:rPr>
  </w:style>
  <w:style w:type="paragraph" w:styleId="752">
    <w:name w:val="List Paragraph"/>
    <w:basedOn w:val="912"/>
    <w:uiPriority w:val="34"/>
    <w:qFormat/>
    <w:pPr>
      <w:contextualSpacing/>
      <w:ind w:left="720"/>
    </w:pPr>
  </w:style>
  <w:style w:type="paragraph" w:styleId="753">
    <w:name w:val="No Spacing"/>
    <w:uiPriority w:val="1"/>
    <w:qFormat/>
    <w:pPr>
      <w:spacing w:before="0" w:after="0" w:line="240" w:lineRule="auto"/>
    </w:pPr>
  </w:style>
  <w:style w:type="paragraph" w:styleId="754">
    <w:name w:val="Title"/>
    <w:basedOn w:val="912"/>
    <w:next w:val="912"/>
    <w:link w:val="7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5">
    <w:name w:val="Title Char"/>
    <w:link w:val="754"/>
    <w:uiPriority w:val="10"/>
    <w:rPr>
      <w:sz w:val="48"/>
      <w:szCs w:val="48"/>
    </w:rPr>
  </w:style>
  <w:style w:type="paragraph" w:styleId="756">
    <w:name w:val="Subtitle"/>
    <w:basedOn w:val="912"/>
    <w:next w:val="912"/>
    <w:link w:val="757"/>
    <w:uiPriority w:val="11"/>
    <w:qFormat/>
    <w:pPr>
      <w:spacing w:before="200" w:after="200"/>
    </w:pPr>
    <w:rPr>
      <w:sz w:val="24"/>
      <w:szCs w:val="24"/>
    </w:rPr>
  </w:style>
  <w:style w:type="character" w:styleId="757">
    <w:name w:val="Subtitle Char"/>
    <w:link w:val="756"/>
    <w:uiPriority w:val="11"/>
    <w:rPr>
      <w:sz w:val="24"/>
      <w:szCs w:val="24"/>
    </w:rPr>
  </w:style>
  <w:style w:type="paragraph" w:styleId="758">
    <w:name w:val="Quote"/>
    <w:basedOn w:val="912"/>
    <w:next w:val="912"/>
    <w:link w:val="759"/>
    <w:uiPriority w:val="29"/>
    <w:qFormat/>
    <w:pPr>
      <w:ind w:left="720" w:right="720"/>
    </w:pPr>
    <w:rPr>
      <w:i/>
    </w:rPr>
  </w:style>
  <w:style w:type="character" w:styleId="759">
    <w:name w:val="Quote Char"/>
    <w:link w:val="758"/>
    <w:uiPriority w:val="29"/>
    <w:rPr>
      <w:i/>
    </w:rPr>
  </w:style>
  <w:style w:type="paragraph" w:styleId="760">
    <w:name w:val="Intense Quote"/>
    <w:basedOn w:val="912"/>
    <w:next w:val="912"/>
    <w:link w:val="7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1">
    <w:name w:val="Intense Quote Char"/>
    <w:link w:val="760"/>
    <w:uiPriority w:val="30"/>
    <w:rPr>
      <w:i/>
    </w:rPr>
  </w:style>
  <w:style w:type="paragraph" w:styleId="762">
    <w:name w:val="Header"/>
    <w:basedOn w:val="912"/>
    <w:link w:val="7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3">
    <w:name w:val="Header Char"/>
    <w:link w:val="762"/>
    <w:uiPriority w:val="99"/>
  </w:style>
  <w:style w:type="paragraph" w:styleId="764">
    <w:name w:val="Footer"/>
    <w:basedOn w:val="912"/>
    <w:link w:val="7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5">
    <w:name w:val="Footer Char"/>
    <w:link w:val="764"/>
    <w:uiPriority w:val="99"/>
  </w:style>
  <w:style w:type="paragraph" w:styleId="766">
    <w:name w:val="Caption"/>
    <w:basedOn w:val="912"/>
    <w:next w:val="9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7">
    <w:name w:val="Caption Char"/>
    <w:basedOn w:val="766"/>
    <w:link w:val="764"/>
    <w:uiPriority w:val="99"/>
  </w:style>
  <w:style w:type="table" w:styleId="76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4">
    <w:name w:val="Hyperlink"/>
    <w:uiPriority w:val="99"/>
    <w:unhideWhenUsed/>
    <w:rPr>
      <w:color w:val="0000ff" w:themeColor="hyperlink"/>
      <w:u w:val="single"/>
    </w:rPr>
  </w:style>
  <w:style w:type="paragraph" w:styleId="895">
    <w:name w:val="footnote text"/>
    <w:basedOn w:val="912"/>
    <w:link w:val="896"/>
    <w:uiPriority w:val="99"/>
    <w:semiHidden/>
    <w:unhideWhenUsed/>
    <w:pPr>
      <w:spacing w:after="40" w:line="240" w:lineRule="auto"/>
    </w:pPr>
    <w:rPr>
      <w:sz w:val="18"/>
    </w:rPr>
  </w:style>
  <w:style w:type="character" w:styleId="896">
    <w:name w:val="Footnote Text Char"/>
    <w:link w:val="895"/>
    <w:uiPriority w:val="99"/>
    <w:rPr>
      <w:sz w:val="18"/>
    </w:rPr>
  </w:style>
  <w:style w:type="character" w:styleId="897">
    <w:name w:val="footnote reference"/>
    <w:uiPriority w:val="99"/>
    <w:unhideWhenUsed/>
    <w:rPr>
      <w:vertAlign w:val="superscript"/>
    </w:rPr>
  </w:style>
  <w:style w:type="paragraph" w:styleId="898">
    <w:name w:val="endnote text"/>
    <w:basedOn w:val="912"/>
    <w:link w:val="899"/>
    <w:uiPriority w:val="99"/>
    <w:semiHidden/>
    <w:unhideWhenUsed/>
    <w:pPr>
      <w:spacing w:after="0" w:line="240" w:lineRule="auto"/>
    </w:pPr>
    <w:rPr>
      <w:sz w:val="20"/>
    </w:rPr>
  </w:style>
  <w:style w:type="character" w:styleId="899">
    <w:name w:val="Endnote Text Char"/>
    <w:link w:val="898"/>
    <w:uiPriority w:val="99"/>
    <w:rPr>
      <w:sz w:val="20"/>
    </w:rPr>
  </w:style>
  <w:style w:type="character" w:styleId="900">
    <w:name w:val="endnote reference"/>
    <w:uiPriority w:val="99"/>
    <w:semiHidden/>
    <w:unhideWhenUsed/>
    <w:rPr>
      <w:vertAlign w:val="superscript"/>
    </w:rPr>
  </w:style>
  <w:style w:type="paragraph" w:styleId="901">
    <w:name w:val="toc 1"/>
    <w:basedOn w:val="912"/>
    <w:next w:val="912"/>
    <w:uiPriority w:val="39"/>
    <w:unhideWhenUsed/>
    <w:pPr>
      <w:ind w:left="0" w:right="0" w:firstLine="0"/>
      <w:spacing w:after="57"/>
    </w:pPr>
  </w:style>
  <w:style w:type="paragraph" w:styleId="902">
    <w:name w:val="toc 2"/>
    <w:basedOn w:val="912"/>
    <w:next w:val="912"/>
    <w:uiPriority w:val="39"/>
    <w:unhideWhenUsed/>
    <w:pPr>
      <w:ind w:left="283" w:right="0" w:firstLine="0"/>
      <w:spacing w:after="57"/>
    </w:pPr>
  </w:style>
  <w:style w:type="paragraph" w:styleId="903">
    <w:name w:val="toc 3"/>
    <w:basedOn w:val="912"/>
    <w:next w:val="912"/>
    <w:uiPriority w:val="39"/>
    <w:unhideWhenUsed/>
    <w:pPr>
      <w:ind w:left="567" w:right="0" w:firstLine="0"/>
      <w:spacing w:after="57"/>
    </w:pPr>
  </w:style>
  <w:style w:type="paragraph" w:styleId="904">
    <w:name w:val="toc 4"/>
    <w:basedOn w:val="912"/>
    <w:next w:val="912"/>
    <w:uiPriority w:val="39"/>
    <w:unhideWhenUsed/>
    <w:pPr>
      <w:ind w:left="850" w:right="0" w:firstLine="0"/>
      <w:spacing w:after="57"/>
    </w:pPr>
  </w:style>
  <w:style w:type="paragraph" w:styleId="905">
    <w:name w:val="toc 5"/>
    <w:basedOn w:val="912"/>
    <w:next w:val="912"/>
    <w:uiPriority w:val="39"/>
    <w:unhideWhenUsed/>
    <w:pPr>
      <w:ind w:left="1134" w:right="0" w:firstLine="0"/>
      <w:spacing w:after="57"/>
    </w:pPr>
  </w:style>
  <w:style w:type="paragraph" w:styleId="906">
    <w:name w:val="toc 6"/>
    <w:basedOn w:val="912"/>
    <w:next w:val="912"/>
    <w:uiPriority w:val="39"/>
    <w:unhideWhenUsed/>
    <w:pPr>
      <w:ind w:left="1417" w:right="0" w:firstLine="0"/>
      <w:spacing w:after="57"/>
    </w:pPr>
  </w:style>
  <w:style w:type="paragraph" w:styleId="907">
    <w:name w:val="toc 7"/>
    <w:basedOn w:val="912"/>
    <w:next w:val="912"/>
    <w:uiPriority w:val="39"/>
    <w:unhideWhenUsed/>
    <w:pPr>
      <w:ind w:left="1701" w:right="0" w:firstLine="0"/>
      <w:spacing w:after="57"/>
    </w:pPr>
  </w:style>
  <w:style w:type="paragraph" w:styleId="908">
    <w:name w:val="toc 8"/>
    <w:basedOn w:val="912"/>
    <w:next w:val="912"/>
    <w:uiPriority w:val="39"/>
    <w:unhideWhenUsed/>
    <w:pPr>
      <w:ind w:left="1984" w:right="0" w:firstLine="0"/>
      <w:spacing w:after="57"/>
    </w:pPr>
  </w:style>
  <w:style w:type="paragraph" w:styleId="909">
    <w:name w:val="toc 9"/>
    <w:basedOn w:val="912"/>
    <w:next w:val="912"/>
    <w:uiPriority w:val="39"/>
    <w:unhideWhenUsed/>
    <w:pPr>
      <w:ind w:left="2268" w:right="0" w:firstLine="0"/>
      <w:spacing w:after="57"/>
    </w:pPr>
  </w:style>
  <w:style w:type="paragraph" w:styleId="910">
    <w:name w:val="TOC Heading"/>
    <w:uiPriority w:val="39"/>
    <w:unhideWhenUsed/>
  </w:style>
  <w:style w:type="paragraph" w:styleId="911">
    <w:name w:val="table of figures"/>
    <w:basedOn w:val="912"/>
    <w:next w:val="912"/>
    <w:uiPriority w:val="99"/>
    <w:unhideWhenUsed/>
    <w:pPr>
      <w:spacing w:after="0" w:afterAutospacing="0"/>
    </w:pPr>
  </w:style>
  <w:style w:type="paragraph" w:styleId="912" w:default="1">
    <w:name w:val="Normal"/>
    <w:next w:val="912"/>
    <w:link w:val="912"/>
    <w:qFormat/>
    <w:rPr>
      <w:rFonts w:ascii="Times New Roman" w:hAnsi="Times New Roman" w:eastAsia="Times New Roman"/>
      <w:sz w:val="28"/>
      <w:lang w:val="ru-RU" w:eastAsia="ru-RU" w:bidi="ar-SA"/>
    </w:rPr>
  </w:style>
  <w:style w:type="paragraph" w:styleId="913">
    <w:name w:val="Заголовок 2"/>
    <w:basedOn w:val="912"/>
    <w:next w:val="912"/>
    <w:link w:val="926"/>
    <w:qFormat/>
    <w:pPr>
      <w:jc w:val="center"/>
      <w:keepNext/>
      <w:outlineLvl w:val="1"/>
    </w:pPr>
    <w:rPr>
      <w:b/>
      <w:spacing w:val="80"/>
      <w:sz w:val="36"/>
      <w:lang w:val="en-US"/>
    </w:rPr>
  </w:style>
  <w:style w:type="paragraph" w:styleId="914">
    <w:name w:val="Заголовок 5"/>
    <w:basedOn w:val="912"/>
    <w:next w:val="912"/>
    <w:link w:val="918"/>
    <w:qFormat/>
    <w:pPr>
      <w:jc w:val="center"/>
      <w:keepNext/>
      <w:spacing w:after="240"/>
      <w:outlineLvl w:val="4"/>
    </w:pPr>
    <w:rPr>
      <w:rFonts w:ascii="Arial" w:hAnsi="Arial"/>
      <w:b/>
      <w:sz w:val="26"/>
      <w:lang w:val="en-US"/>
    </w:rPr>
  </w:style>
  <w:style w:type="character" w:styleId="915">
    <w:name w:val="Основной шрифт абзаца"/>
    <w:next w:val="915"/>
    <w:link w:val="912"/>
    <w:uiPriority w:val="1"/>
    <w:semiHidden/>
    <w:unhideWhenUsed/>
  </w:style>
  <w:style w:type="table" w:styleId="916">
    <w:name w:val="Обычная таблица"/>
    <w:next w:val="916"/>
    <w:link w:val="912"/>
    <w:uiPriority w:val="99"/>
    <w:semiHidden/>
    <w:unhideWhenUsed/>
    <w:tblPr/>
  </w:style>
  <w:style w:type="numbering" w:styleId="917">
    <w:name w:val="Нет списка"/>
    <w:next w:val="917"/>
    <w:link w:val="912"/>
    <w:uiPriority w:val="99"/>
    <w:semiHidden/>
    <w:unhideWhenUsed/>
  </w:style>
  <w:style w:type="character" w:styleId="918">
    <w:name w:val="Заголовок 5 Знак"/>
    <w:next w:val="918"/>
    <w:link w:val="914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919">
    <w:name w:val="Сетка таблицы"/>
    <w:basedOn w:val="916"/>
    <w:next w:val="919"/>
    <w:link w:val="912"/>
    <w:uiPriority w:val="39"/>
    <w:pPr>
      <w:spacing w:after="0" w:line="240" w:lineRule="auto"/>
    </w:pPr>
    <w:tblPr/>
  </w:style>
  <w:style w:type="paragraph" w:styleId="920">
    <w:name w:val="Верхний колонтитул"/>
    <w:basedOn w:val="912"/>
    <w:next w:val="920"/>
    <w:link w:val="921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921">
    <w:name w:val="Верхний колонтитул Знак"/>
    <w:next w:val="921"/>
    <w:link w:val="920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22">
    <w:name w:val="Нижний колонтитул"/>
    <w:basedOn w:val="912"/>
    <w:next w:val="922"/>
    <w:link w:val="923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923">
    <w:name w:val="Нижний колонтитул Знак"/>
    <w:next w:val="923"/>
    <w:link w:val="922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24">
    <w:name w:val="Текст выноски"/>
    <w:basedOn w:val="912"/>
    <w:next w:val="924"/>
    <w:link w:val="925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925">
    <w:name w:val="Текст выноски Знак"/>
    <w:next w:val="925"/>
    <w:link w:val="924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926">
    <w:name w:val="Заголовок 2 Знак"/>
    <w:next w:val="926"/>
    <w:link w:val="913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927">
    <w:name w:val="Замещающий текст"/>
    <w:next w:val="927"/>
    <w:link w:val="912"/>
    <w:uiPriority w:val="99"/>
    <w:semiHidden/>
    <w:rPr>
      <w:color w:val="808080"/>
    </w:rPr>
  </w:style>
  <w:style w:type="character" w:styleId="928" w:default="1">
    <w:name w:val="Default Paragraph Font"/>
    <w:uiPriority w:val="1"/>
    <w:semiHidden/>
    <w:unhideWhenUsed/>
  </w:style>
  <w:style w:type="numbering" w:styleId="929" w:default="1">
    <w:name w:val="No List"/>
    <w:uiPriority w:val="99"/>
    <w:semiHidden/>
    <w:unhideWhenUsed/>
  </w:style>
  <w:style w:type="table" w:styleId="93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4</cp:revision>
  <dcterms:created xsi:type="dcterms:W3CDTF">2023-07-12T02:56:00Z</dcterms:created>
  <dcterms:modified xsi:type="dcterms:W3CDTF">2023-08-11T03:59:43Z</dcterms:modified>
  <cp:version>983040</cp:version>
</cp:coreProperties>
</file>